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50BE" w14:textId="14CD0548" w:rsidR="00EB53B1" w:rsidRPr="00843BB2" w:rsidRDefault="00F33AD4" w:rsidP="00843BB2">
      <w:pPr>
        <w:pStyle w:val="Web"/>
        <w:snapToGrid w:val="0"/>
        <w:spacing w:beforeLines="50" w:before="120" w:beforeAutospacing="0" w:after="0" w:afterAutospacing="0"/>
        <w:ind w:firstLineChars="4300" w:firstLine="946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85046EB" wp14:editId="172C3FE6">
            <wp:simplePos x="6694714" y="990600"/>
            <wp:positionH relativeFrom="margin">
              <wp:align>left</wp:align>
            </wp:positionH>
            <wp:positionV relativeFrom="margin">
              <wp:align>top</wp:align>
            </wp:positionV>
            <wp:extent cx="984653" cy="426901"/>
            <wp:effectExtent l="0" t="0" r="635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轉存圖檔用_彩色-中英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653" cy="426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DA4">
        <w:rPr>
          <w:rFonts w:ascii="微軟正黑體" w:eastAsia="微軟正黑體" w:hAnsi="微軟正黑體" w:cs="微軟正黑體"/>
          <w:sz w:val="22"/>
          <w:szCs w:val="22"/>
        </w:rPr>
        <w:t xml:space="preserve">                                                                                                                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中華民國10</w:t>
      </w:r>
      <w:r w:rsidR="00EB53B1" w:rsidRPr="00EB53B1">
        <w:rPr>
          <w:rFonts w:ascii="微軟正黑體" w:eastAsia="微軟正黑體" w:hAnsi="微軟正黑體" w:cs="微軟正黑體"/>
          <w:sz w:val="16"/>
          <w:szCs w:val="16"/>
        </w:rPr>
        <w:t>7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年</w:t>
      </w:r>
      <w:r w:rsidR="00EB53B1" w:rsidRPr="00843BB2">
        <w:rPr>
          <w:rFonts w:ascii="微軟正黑體" w:eastAsia="微軟正黑體" w:hAnsi="微軟正黑體" w:cs="微軟正黑體" w:hint="eastAsia"/>
          <w:sz w:val="16"/>
          <w:szCs w:val="16"/>
        </w:rPr>
        <w:t>5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月</w:t>
      </w:r>
      <w:r w:rsidR="00EB53B1" w:rsidRPr="00843BB2">
        <w:rPr>
          <w:rFonts w:ascii="微軟正黑體" w:eastAsia="微軟正黑體" w:hAnsi="微軟正黑體" w:cs="微軟正黑體" w:hint="eastAsia"/>
          <w:sz w:val="16"/>
          <w:szCs w:val="16"/>
        </w:rPr>
        <w:t>2</w:t>
      </w:r>
      <w:r w:rsidR="00EB53B1" w:rsidRPr="00843BB2">
        <w:rPr>
          <w:rFonts w:ascii="微軟正黑體" w:eastAsia="微軟正黑體" w:hAnsi="微軟正黑體" w:cs="微軟正黑體"/>
          <w:sz w:val="16"/>
          <w:szCs w:val="16"/>
        </w:rPr>
        <w:t>2</w:t>
      </w:r>
      <w:r w:rsidR="00EB53B1" w:rsidRPr="00EB53B1">
        <w:rPr>
          <w:rFonts w:ascii="微軟正黑體" w:eastAsia="微軟正黑體" w:hAnsi="微軟正黑體" w:cs="微軟正黑體" w:hint="eastAsia"/>
          <w:sz w:val="16"/>
          <w:szCs w:val="16"/>
        </w:rPr>
        <w:t>日修訂</w:t>
      </w:r>
    </w:p>
    <w:p w14:paraId="38B879DE" w14:textId="77777777" w:rsidR="00672DA4" w:rsidRDefault="00672DA4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 w:rsidRPr="00672DA4">
        <w:rPr>
          <w:rFonts w:ascii="微軟正黑體" w:eastAsia="微軟正黑體" w:hAnsi="微軟正黑體" w:cs="微軟正黑體"/>
          <w:sz w:val="16"/>
          <w:szCs w:val="16"/>
        </w:rPr>
        <w:t>中華民國108年6月01日修訂</w:t>
      </w:r>
    </w:p>
    <w:p w14:paraId="18280242" w14:textId="79DBE78D" w:rsidR="007E4E94" w:rsidRDefault="007E4E94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 w:hint="eastAsia"/>
          <w:sz w:val="16"/>
          <w:szCs w:val="16"/>
        </w:rPr>
        <w:t>中華民國109年5月07日修訂</w:t>
      </w:r>
    </w:p>
    <w:p w14:paraId="044F060F" w14:textId="29C6B36B" w:rsidR="00110ABD" w:rsidRPr="00EB53B1" w:rsidRDefault="00110ABD" w:rsidP="00843BB2">
      <w:pPr>
        <w:pStyle w:val="Web"/>
        <w:snapToGrid w:val="0"/>
        <w:spacing w:beforeLines="50" w:before="120" w:beforeAutospacing="0" w:after="0" w:afterAutospacing="0"/>
        <w:ind w:firstLineChars="4300" w:firstLine="6880"/>
        <w:jc w:val="right"/>
        <w:rPr>
          <w:rFonts w:ascii="微軟正黑體" w:eastAsia="微軟正黑體" w:hAnsi="微軟正黑體" w:cs="微軟正黑體"/>
          <w:sz w:val="16"/>
          <w:szCs w:val="16"/>
        </w:rPr>
      </w:pPr>
      <w:r>
        <w:rPr>
          <w:rFonts w:ascii="微軟正黑體" w:eastAsia="微軟正黑體" w:hAnsi="微軟正黑體" w:cs="微軟正黑體" w:hint="eastAsia"/>
          <w:sz w:val="16"/>
          <w:szCs w:val="16"/>
        </w:rPr>
        <w:t>中華民國110年5月13日修訂</w:t>
      </w:r>
    </w:p>
    <w:p w14:paraId="51EB51D4" w14:textId="5A140ECC" w:rsidR="006C6F40" w:rsidRPr="00672DA4" w:rsidRDefault="00C92A16" w:rsidP="00672DA4">
      <w:pPr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</w:pPr>
      <w:bookmarkStart w:id="0" w:name="_Hlk71805500"/>
      <w:r>
        <w:rPr>
          <w:rFonts w:ascii="微軟正黑體" w:eastAsia="微軟正黑體" w:hAnsi="微軟正黑體" w:cs="微軟正黑體"/>
          <w:b/>
          <w:color w:val="000000"/>
          <w:sz w:val="28"/>
          <w:szCs w:val="28"/>
        </w:rPr>
        <w:t>桃園市土地公文化館展覽申請作業要點</w:t>
      </w:r>
    </w:p>
    <w:bookmarkEnd w:id="0"/>
    <w:p w14:paraId="4BAF002A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宗旨：財團法人桃園市文化基金會，以下簡稱文基會，為鼓勵藝術創作與發表，提升本市藝術水準，有效運用本會受託管理機構桃園市土地公文化館（以下稱本館），故訂定此展覽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作業要點。 </w:t>
      </w:r>
    </w:p>
    <w:p w14:paraId="13A63669" w14:textId="1FA173E7" w:rsidR="006C6F40" w:rsidRPr="0013036F" w:rsidRDefault="00EE62DB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507BAC">
        <w:rPr>
          <w:rFonts w:ascii="微軟正黑體" w:eastAsia="微軟正黑體" w:hAnsi="微軟正黑體" w:cs="微軟正黑體" w:hint="eastAsia"/>
          <w:color w:val="000000"/>
          <w:sz w:val="22"/>
        </w:rPr>
        <w:t>申請</w:t>
      </w:r>
      <w:r w:rsidRPr="00507BAC">
        <w:rPr>
          <w:rFonts w:ascii="微軟正黑體" w:eastAsia="微軟正黑體" w:hAnsi="微軟正黑體" w:cs="微軟正黑體"/>
          <w:color w:val="000000"/>
          <w:sz w:val="22"/>
        </w:rPr>
        <w:t>內容：本館是一座複合式經營的文化場館，自106年開館後，每週皆維持有1,000人次以上之參觀數量，在本館舉辦展覽發表與活動有一定之能見度。而經本要點徵選出之個人與團隊，經檔期協調後，</w:t>
      </w:r>
      <w:r w:rsidRPr="00507BAC">
        <w:rPr>
          <w:rFonts w:ascii="微軟正黑體" w:eastAsia="微軟正黑體" w:hAnsi="微軟正黑體" w:cs="微軟正黑體" w:hint="eastAsia"/>
          <w:color w:val="000000"/>
          <w:sz w:val="22"/>
        </w:rPr>
        <w:t>得減免場地使用費，</w:t>
      </w:r>
      <w:r w:rsidRPr="00507BAC">
        <w:rPr>
          <w:rFonts w:ascii="微軟正黑體" w:eastAsia="微軟正黑體" w:hAnsi="微軟正黑體" w:cs="微軟正黑體"/>
          <w:color w:val="000000"/>
          <w:sz w:val="22"/>
        </w:rPr>
        <w:t>使用本館四樓展場、展場現有設備與宣傳推廣資源</w:t>
      </w:r>
      <w:r w:rsidR="00C92A16"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6A8203E1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申請資格：</w:t>
      </w:r>
      <w:r>
        <w:rPr>
          <w:rFonts w:ascii="微軟正黑體" w:eastAsia="微軟正黑體" w:hAnsi="微軟正黑體" w:cs="微軟正黑體"/>
          <w:sz w:val="22"/>
          <w:szCs w:val="22"/>
        </w:rPr>
        <w:t>藝術創作者、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國內外公私立藝術團體、機關</w:t>
      </w:r>
      <w:r>
        <w:rPr>
          <w:rFonts w:ascii="微軟正黑體" w:eastAsia="微軟正黑體" w:hAnsi="微軟正黑體" w:cs="微軟正黑體"/>
          <w:sz w:val="22"/>
          <w:szCs w:val="22"/>
        </w:rPr>
        <w:t>以及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學校（以下簡稱申請者），均得向基金會申請展覽。</w:t>
      </w:r>
    </w:p>
    <w:p w14:paraId="18DBAF40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展覽類別：油畫、水彩、</w:t>
      </w:r>
      <w:r>
        <w:rPr>
          <w:rFonts w:ascii="微軟正黑體" w:eastAsia="微軟正黑體" w:hAnsi="微軟正黑體" w:cs="微軟正黑體"/>
          <w:sz w:val="22"/>
          <w:szCs w:val="22"/>
        </w:rPr>
        <w:t>複合媒材、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膠彩、版畫、雕塑、篆刻、美工設計、陶藝、攝影、</w:t>
      </w:r>
      <w:r>
        <w:rPr>
          <w:rFonts w:ascii="微軟正黑體" w:eastAsia="微軟正黑體" w:hAnsi="微軟正黑體" w:cs="微軟正黑體"/>
          <w:sz w:val="22"/>
          <w:szCs w:val="22"/>
        </w:rPr>
        <w:t>水墨、書法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等</w:t>
      </w:r>
      <w:r w:rsidR="009470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創作媒材不限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3EDEDBEE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申請手續： </w:t>
      </w:r>
    </w:p>
    <w:p w14:paraId="06A7FD5A" w14:textId="14AE75F7" w:rsidR="006C6F40" w:rsidRPr="0013036F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填妥申請表乙份（附件</w:t>
      </w:r>
      <w:r w:rsidR="00E147A5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），</w:t>
      </w:r>
      <w:r w:rsidR="00D0080B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並提供相關電子檔</w:t>
      </w:r>
      <w:r w:rsidR="00BD530F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(如下說明)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，向本基金會提出申請。</w:t>
      </w:r>
    </w:p>
    <w:p w14:paraId="75AF0889" w14:textId="77777777" w:rsidR="0094706E" w:rsidRDefault="0094706E" w:rsidP="009470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申請作品請務必與展出作品相同。</w:t>
      </w:r>
    </w:p>
    <w:p w14:paraId="56E75B5E" w14:textId="77777777" w:rsidR="006C6CFD" w:rsidRDefault="006C6CFD" w:rsidP="0094706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)請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輸出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紙本方式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乙份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提供，作品資料表(附件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、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</w:t>
      </w:r>
      <w:r w:rsidR="00D0080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圖檔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或影像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以及申請表</w:t>
      </w:r>
      <w:r w:rsidR="007E4E9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簽名後掃描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皆以電子檔方式</w:t>
      </w:r>
      <w:r w:rsid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燒錄光碟內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提供。</w:t>
      </w:r>
    </w:p>
    <w:p w14:paraId="04A8F8B3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個展：展覽計畫書與作品參考影像10-20張。</w:t>
      </w:r>
    </w:p>
    <w:p w14:paraId="61598C72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聯展：2人以上之團體。展覽計畫書與參考影像至多30張。送審之影像不得全為單一人之作品。</w:t>
      </w:r>
    </w:p>
    <w:p w14:paraId="436DCBB4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送審作品影像需有二分之一以上為最近二年內之創作。</w:t>
      </w:r>
    </w:p>
    <w:p w14:paraId="662C8D82" w14:textId="76297BE6" w:rsidR="00A41C6A" w:rsidRDefault="00A41C6A" w:rsidP="00A41C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申請表(附件</w:t>
      </w:r>
      <w:r w:rsidR="001E506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請以Word格式繕打</w:t>
      </w:r>
      <w:r w:rsidR="00D0080B"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，如需手寫請以正楷書寫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，內含申請所需之資料與圖片（簡章附件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、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、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三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），送審作品之圖檔，需另提供300萬畫素（3Megapixels或2048×1536 pixels）以上之JPEG檔，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作品資料表(附件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 w:rsidRPr="00A41C6A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)及作品圖檔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或影像皆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燒錄於光碟片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內提供</w:t>
      </w:r>
      <w:r w:rsidR="00C92A16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  <w:r w:rsidR="00741F8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「電子檔檔名」請以「編號-作品名稱」命名，如「01-無題」。</w:t>
      </w:r>
    </w:p>
    <w:p w14:paraId="563D9B40" w14:textId="77777777" w:rsidR="006C6F40" w:rsidRPr="00A41C6A" w:rsidRDefault="00C92A16" w:rsidP="00A41C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參展作品規格：為配合所有展示空間大小，每件作品組裝完成後高度不得超過200cm (本館電梯入口寬度為90cm深130cm 之規格)。</w:t>
      </w:r>
    </w:p>
    <w:p w14:paraId="1479DD17" w14:textId="77777777" w:rsidR="006C6F40" w:rsidRDefault="00C92A1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作品裝置不得破壞展場之硬體結構，並能配合展示空間。</w:t>
      </w:r>
    </w:p>
    <w:p w14:paraId="222371FB" w14:textId="50F9F12B" w:rsidR="00E97B20" w:rsidRPr="0013036F" w:rsidRDefault="00C92A16" w:rsidP="005B58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bookmarkStart w:id="1" w:name="_gjdgxs" w:colFirst="0" w:colLast="0"/>
      <w:bookmarkEnd w:id="1"/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收件地址：</w:t>
      </w:r>
      <w:r w:rsidR="008C4F47" w:rsidRPr="00370192">
        <w:rPr>
          <w:rFonts w:ascii="微軟正黑體" w:eastAsia="微軟正黑體" w:hAnsi="微軟正黑體" w:cs="微軟正黑體"/>
          <w:color w:val="000000"/>
          <w:sz w:val="22"/>
        </w:rPr>
        <w:t>請將申請表、作品圖檔光碟與附件備好，並自行列印(附件5)封面，填妥內容後貼至資料袋封面，並於截止日前郵寄或親送至桃園市桃園區三民路一段 100 號 4F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44D86D9E" w14:textId="77777777" w:rsidR="006C6F40" w:rsidRPr="00E97B20" w:rsidRDefault="00C92A16" w:rsidP="005B5880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>申請個展者具有下列條件者得免予審查，由本會安排檔期展出。</w:t>
      </w:r>
    </w:p>
    <w:p w14:paraId="3DF23285" w14:textId="77777777" w:rsidR="006C6F40" w:rsidRDefault="00C92A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曾獲頒總統文化獎、國家文藝獎、中山文藝獎等中央部會頒與之美術類成就獎者。（需備證明文件）</w:t>
      </w:r>
    </w:p>
    <w:p w14:paraId="0F88F648" w14:textId="77777777" w:rsidR="006C6F40" w:rsidRDefault="00C92A16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曾獲文化局表揚之資深優良美術家（需備證明文件）。</w:t>
      </w:r>
    </w:p>
    <w:p w14:paraId="145CD318" w14:textId="60938B4A" w:rsidR="006C6F40" w:rsidRPr="0013036F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桃園市內各級學校美術相關科系畢（結）業展，請依循本要點，於</w:t>
      </w:r>
      <w:r w:rsidR="00E34C2A" w:rsidRPr="001303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每年徵選時間</w:t>
      </w:r>
      <w:r w:rsidRPr="0013036F">
        <w:rPr>
          <w:rFonts w:ascii="微軟正黑體" w:eastAsia="微軟正黑體" w:hAnsi="微軟正黑體" w:cs="微軟正黑體"/>
          <w:color w:val="000000"/>
          <w:sz w:val="22"/>
          <w:szCs w:val="22"/>
        </w:rPr>
        <w:t>來函申請。</w:t>
      </w:r>
    </w:p>
    <w:p w14:paraId="481AF644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為使本場館場地資源均衡分配及申請作業更趨完善，凡獲桃園市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政府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文化局轄內任一展覽館舍排檔者，同年不再獲另一展館排檔；另當年度於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桃園市政府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文化局所轄任一館舍舉辦個展或聯展者，次年不得在原館舍展出</w:t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t>。</w:t>
      </w:r>
    </w:p>
    <w:p w14:paraId="4D667188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送審資料不合規定者，本會得逕予退件或要求</w:t>
      </w:r>
      <w:r w:rsidR="00EB53B1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於期限內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補件，俾利完成申請手續。</w:t>
      </w:r>
    </w:p>
    <w:p w14:paraId="6E1E5EA5" w14:textId="77777777" w:rsidR="006C6F40" w:rsidRDefault="00C92A16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送審資料如需退還者，應於</w:t>
      </w:r>
      <w:r w:rsidR="007618C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公告獲選名單後一個月內提出申請，並於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申請時檢附貼足郵資之回郵信封。</w:t>
      </w:r>
    </w:p>
    <w:p w14:paraId="1E21E3E4" w14:textId="77777777" w:rsidR="006C6F40" w:rsidRDefault="00C92A16" w:rsidP="00843BB2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873" w:hanging="448"/>
        <w:outlineLvl w:val="0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本作業要點可至本會網站下載（http://www.taoyuantudigong.org.tw）或至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粉絲專頁及桃園市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土地公文化館一樓服務櫃檯索取。洽詢電話03-3315212。</w:t>
      </w:r>
    </w:p>
    <w:p w14:paraId="153076BA" w14:textId="77777777" w:rsidR="00EB6F8F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審查會議：申請展覽案，經本會於收件截止後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另定時間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，召開「申請展覽審查會議」審議，審查結果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另行函送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。並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公告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於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網站</w:t>
      </w:r>
      <w:r w:rsidR="00BB6C2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及粉絲專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頁。</w:t>
      </w:r>
    </w:p>
    <w:p w14:paraId="7F476953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公布獲選名單。</w:t>
      </w:r>
    </w:p>
    <w:p w14:paraId="3197B1F9" w14:textId="77777777" w:rsidR="00843BB2" w:rsidRDefault="00C92A16" w:rsidP="00843BB2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檔期安排</w:t>
      </w:r>
      <w:r w:rsid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：</w:t>
      </w:r>
    </w:p>
    <w:p w14:paraId="6E76DEF7" w14:textId="77777777" w:rsidR="00843BB2" w:rsidRDefault="00C92A16" w:rsidP="00843BB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/>
        <w:ind w:left="48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展出地點為桃園市土地公文化館四樓401、402</w:t>
      </w:r>
      <w:r w:rsidR="006F0E44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市民展覽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間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0C166BE6" w14:textId="267EEDD6" w:rsidR="006C6F40" w:rsidRPr="00843BB2" w:rsidRDefault="00C92A16" w:rsidP="00843BB2">
      <w:pPr>
        <w:pStyle w:val="af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72"/>
        <w:ind w:leftChars="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經本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通過申請展覽審查會議者，由本</w:t>
      </w:r>
      <w:r w:rsidR="00BD530F" w:rsidRPr="00843BB2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 w:rsidRPr="00843BB2">
        <w:rPr>
          <w:rFonts w:ascii="微軟正黑體" w:eastAsia="微軟正黑體" w:hAnsi="微軟正黑體" w:cs="微軟正黑體"/>
          <w:color w:val="000000"/>
          <w:sz w:val="22"/>
          <w:szCs w:val="22"/>
        </w:rPr>
        <w:t>協調安排展出檔期與展出空間。</w:t>
      </w:r>
    </w:p>
    <w:p w14:paraId="53361040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每檔期展出時間原則上為2週(佈撤展各一天另計)，本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可視狀況調整檔期，展出者應配合本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安排。</w:t>
      </w:r>
    </w:p>
    <w:p w14:paraId="5C1A3BD8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申請人須依排定檔期按時展出，如因故無法如期展出，請於展出前兩個月通知本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，並於1年內不得再向本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提出展覽申請；若無故不如期展出亦不通知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者，3年內不得申請在本館展出。</w:t>
      </w:r>
    </w:p>
    <w:p w14:paraId="7576AA14" w14:textId="77777777" w:rsidR="006C6F40" w:rsidRDefault="00C92A16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展覽場地如遇政府機關及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舉辦重要活動時，得由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另行通知並更動、協調安排展覽檔期。</w:t>
      </w:r>
    </w:p>
    <w:p w14:paraId="6467AE96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展覽須知（申請展出者，請遵守下列事項）：</w:t>
      </w:r>
    </w:p>
    <w:p w14:paraId="78A18AED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場地佈置：</w:t>
      </w:r>
    </w:p>
    <w:p w14:paraId="685BAF8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展覽會場由展出者自行負責佈置，本館僅提供必要之協助。</w:t>
      </w:r>
    </w:p>
    <w:p w14:paraId="206939E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佈展須於展出前1日完成；拆展於展覽結束之後1日完成，並將作品運回，逾期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不負保管責任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，佈撤展期間清潔維護請展出者自行處理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7FDE989F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展出作品之包裝、運輸、保險，均由展出者自行負責。</w:t>
      </w:r>
    </w:p>
    <w:p w14:paraId="1991FFD4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申請單位於使用期間以不傷牆面之方式佈展。展覽屆滿前，應將一切自有物件搬離並回復場地，並經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管理人員確認，若有因佈展破壞場地所衍生之修復費用等，全數由申請單位負責。</w:t>
      </w:r>
    </w:p>
    <w:p w14:paraId="1110296E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展覽室內</w:t>
      </w:r>
      <w:r w:rsidR="00707A75" w:rsidRPr="00707A75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為響應環保謝絕花藍、盆栽、花牌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。</w:t>
      </w:r>
    </w:p>
    <w:p w14:paraId="34122A64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宣傳事項：</w:t>
      </w:r>
    </w:p>
    <w:p w14:paraId="37F11878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展出者如印製請柬、宣傳資料，其內容須經</w:t>
      </w:r>
      <w:r w:rsidR="00BD530F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BD530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審查後，由展出者自費印製。</w:t>
      </w:r>
    </w:p>
    <w:p w14:paraId="37447AC7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展出者請於展覽前兩個月提供展出圖片、約</w:t>
      </w:r>
      <w:r w:rsidR="005B588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5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0字展覽簡介，供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於藝文摺頁刊印及桃園市文化局網頁、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官方網站與粉絲頁等宣傳。</w:t>
      </w:r>
    </w:p>
    <w:p w14:paraId="5926ED32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展出者如舉辦開幕、茶會、剪綵等儀式，請與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預約協調辦理。如需使用原核准展覽場地以外之空間，應事先辦理場地租借事宜。</w:t>
      </w:r>
    </w:p>
    <w:p w14:paraId="45668D40" w14:textId="77777777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接待及安全維護：</w:t>
      </w:r>
    </w:p>
    <w:p w14:paraId="0A45B448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展出者應依</w:t>
      </w:r>
      <w:r w:rsidR="00CB3427">
        <w:rPr>
          <w:rFonts w:ascii="微軟正黑體" w:eastAsia="微軟正黑體" w:hAnsi="微軟正黑體" w:cs="微軟正黑體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相關規定使用場地、設備及公物，並注意安全及清潔維護，展出者應派員在現場維護作品，並協助展品的導覽。</w:t>
      </w:r>
    </w:p>
    <w:p w14:paraId="2F21F471" w14:textId="77777777" w:rsidR="006C6F40" w:rsidRDefault="00C92A16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展出內容如違背本會設立宗旨、展覽場地管理規則、善良風俗，或有標價等商業行為，本會有權視情況暫停全部或部分展出。</w:t>
      </w:r>
    </w:p>
    <w:p w14:paraId="27444E0A" w14:textId="16A9D554" w:rsidR="00E50C37" w:rsidRPr="001B4BD0" w:rsidRDefault="00E50C3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收費辦法：</w:t>
      </w:r>
    </w:p>
    <w:p w14:paraId="12EC6E51" w14:textId="43FE5A4A" w:rsidR="00E50C37" w:rsidRPr="001B4BD0" w:rsidRDefault="00E50C37" w:rsidP="00E50C37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依據桃園市政府1</w:t>
      </w:r>
      <w:r w:rsidRPr="001B4BD0">
        <w:rPr>
          <w:rFonts w:ascii="微軟正黑體" w:eastAsia="微軟正黑體" w:hAnsi="微軟正黑體" w:cs="微軟正黑體"/>
          <w:color w:val="000000"/>
          <w:sz w:val="22"/>
          <w:szCs w:val="22"/>
        </w:rPr>
        <w:t>09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年1</w:t>
      </w:r>
      <w:r w:rsidRPr="001B4BD0">
        <w:rPr>
          <w:rFonts w:ascii="微軟正黑體" w:eastAsia="微軟正黑體" w:hAnsi="微軟正黑體" w:cs="微軟正黑體"/>
          <w:color w:val="000000"/>
          <w:sz w:val="22"/>
          <w:szCs w:val="22"/>
        </w:rPr>
        <w:t>2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月8日公佈之</w:t>
      </w:r>
      <w:r w:rsidR="00E34C2A"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修正</w:t>
      </w: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「桃園市藝文場地使用收費標準」辦理。收費標準請參閱附件4。</w:t>
      </w:r>
    </w:p>
    <w:p w14:paraId="0C69A512" w14:textId="5643CCA6" w:rsidR="00E50C37" w:rsidRPr="001B4BD0" w:rsidRDefault="00E50C37" w:rsidP="00E34C2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48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 w:rsidRPr="001B4BD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通過甄選之展覽單位，得免收場地使用費，唯仍須繳納清潔費、空調費與保證金。</w:t>
      </w:r>
    </w:p>
    <w:p w14:paraId="44AB5510" w14:textId="38F19740" w:rsidR="006C6F40" w:rsidRDefault="00C92A1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取消與變更：</w:t>
      </w:r>
    </w:p>
    <w:p w14:paraId="7BEB219F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如遇不可抗力之因素或不可歸責於雙方當事人之事由，如天災、戰爭、國喪、主要藝術家死亡、重病或展場設備故障，因而導致全部或部分無法如期執行者，得與</w:t>
      </w:r>
      <w:r w:rsidR="00672DA4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本館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重議檔期，如因此解約，已發生之費用由申請單位負擔。</w:t>
      </w:r>
    </w:p>
    <w:p w14:paraId="0675D6AA" w14:textId="77777777" w:rsidR="006C6F40" w:rsidRDefault="00C92A16">
      <w:pPr>
        <w:widowControl w:val="0"/>
        <w:pBdr>
          <w:top w:val="nil"/>
          <w:left w:val="nil"/>
          <w:bottom w:val="nil"/>
          <w:right w:val="nil"/>
          <w:between w:val="nil"/>
        </w:pBdr>
        <w:ind w:left="93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   ＊若遇颱風、大雨等天災，將以桃園市政府停班之公告為準。</w:t>
      </w:r>
    </w:p>
    <w:p w14:paraId="71B8DBA5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除前項原因外，申請單位以任何其他理由取消契約或要求另議檔期，</w:t>
      </w:r>
      <w:r w:rsidR="006614A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請於展出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前 </w:t>
      </w:r>
      <w:r w:rsidR="006614A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6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0個工作天內通知。</w:t>
      </w:r>
    </w:p>
    <w:p w14:paraId="5BCF495E" w14:textId="77777777" w:rsidR="006C6F40" w:rsidRDefault="00C92A16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如擬變更活動計畫，包括：形式、內容變更等，應於進場前</w:t>
      </w:r>
      <w:r w:rsidR="007561A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60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個工作天前，以書面提出，經本場同意後方可變更。</w:t>
      </w:r>
    </w:p>
    <w:p w14:paraId="3A3E81E0" w14:textId="77777777" w:rsidR="006C6F40" w:rsidRDefault="00C92A16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72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本要點奉核可後實施，其修正亦同，如有未盡事項，得隨時修訂之。</w:t>
      </w:r>
    </w:p>
    <w:p w14:paraId="0B094957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7E4F55B5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44980F6B" w14:textId="0FDAA4C0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1EF0163" w14:textId="77777777" w:rsidR="00E34C2A" w:rsidRDefault="00E34C2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18944FB8" w14:textId="77777777" w:rsidR="006C6F40" w:rsidRDefault="006C6F4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0CC30323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t>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一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</w:t>
      </w:r>
      <w:r w:rsidR="00CB3427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桃園市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土地公文化館展覽場地使用申請表</w:t>
      </w:r>
    </w:p>
    <w:p w14:paraId="305C1F85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二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：作品資料表</w:t>
      </w:r>
      <w:r w:rsid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說明</w:t>
      </w:r>
    </w:p>
    <w:p w14:paraId="593207EF" w14:textId="58B80F2E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2861E6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三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：場地設備說明表</w:t>
      </w:r>
    </w:p>
    <w:p w14:paraId="282B3B11" w14:textId="73F681B0" w:rsidR="00FA67AC" w:rsidRDefault="00FA67A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附件四：收費辦法</w:t>
      </w:r>
    </w:p>
    <w:p w14:paraId="6F6734C3" w14:textId="03DA1A20" w:rsidR="006C6F40" w:rsidRDefault="00C92A16" w:rsidP="00E97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附件</w:t>
      </w:r>
      <w:r w:rsidR="00FA67AC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五</w:t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t>：</w:t>
      </w:r>
      <w:r w:rsidR="00E97B20">
        <w:rPr>
          <w:rFonts w:ascii="微軟正黑體" w:eastAsia="微軟正黑體" w:hAnsi="微軟正黑體" w:cs="微軟正黑體"/>
          <w:color w:val="000000"/>
          <w:sz w:val="22"/>
          <w:szCs w:val="22"/>
        </w:rPr>
        <w:t xml:space="preserve"> </w:t>
      </w:r>
      <w:r w:rsidR="00E97B20" w:rsidRP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9D6C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D7506F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1</w:t>
      </w:r>
      <w:r w:rsidR="00E97B20" w:rsidRPr="00E97B20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年桃園市土地公文化館展覽作業申請要點報名審查資料袋封面</w:t>
      </w:r>
    </w:p>
    <w:p w14:paraId="65600DFB" w14:textId="77777777" w:rsidR="006C6F40" w:rsidRPr="000B0D93" w:rsidRDefault="00C92A16" w:rsidP="00241E5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br w:type="page"/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lastRenderedPageBreak/>
        <w:t>附件</w:t>
      </w:r>
      <w:r w:rsidR="002861E6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一</w:t>
      </w:r>
      <w:r w:rsid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：</w:t>
      </w:r>
      <w:r w:rsidR="000B0D93" w:rsidRP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桃園市土地公文化館展覽場地使用申請表</w:t>
      </w:r>
    </w:p>
    <w:tbl>
      <w:tblPr>
        <w:tblStyle w:val="a5"/>
        <w:tblW w:w="100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3228"/>
        <w:gridCol w:w="1276"/>
        <w:gridCol w:w="458"/>
        <w:gridCol w:w="3119"/>
      </w:tblGrid>
      <w:tr w:rsidR="00702D49" w14:paraId="10AAF8EB" w14:textId="77777777" w:rsidTr="008C44A9">
        <w:trPr>
          <w:trHeight w:val="1029"/>
        </w:trPr>
        <w:tc>
          <w:tcPr>
            <w:tcW w:w="6974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53AD0" w14:textId="77777777" w:rsidR="00702D49" w:rsidRDefault="007B7D05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000000"/>
                <w:sz w:val="28"/>
                <w:szCs w:val="28"/>
              </w:rPr>
              <w:t>桃園市</w:t>
            </w:r>
            <w:r w:rsidR="00702D49">
              <w:rPr>
                <w:rFonts w:ascii="微軟正黑體" w:eastAsia="微軟正黑體" w:hAnsi="微軟正黑體" w:cs="微軟正黑體"/>
                <w:b/>
                <w:color w:val="000000"/>
                <w:sz w:val="28"/>
                <w:szCs w:val="28"/>
              </w:rPr>
              <w:t>土地公文化館展覽場地使用申請表</w:t>
            </w:r>
          </w:p>
        </w:tc>
        <w:tc>
          <w:tcPr>
            <w:tcW w:w="3119" w:type="dxa"/>
            <w:vAlign w:val="center"/>
          </w:tcPr>
          <w:p w14:paraId="30AE153B" w14:textId="77777777" w:rsidR="00702D49" w:rsidRDefault="00702D49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編號</w:t>
            </w:r>
          </w:p>
          <w:p w14:paraId="21713FD8" w14:textId="77777777" w:rsidR="00702D49" w:rsidRDefault="00702D49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14"/>
                <w:szCs w:val="14"/>
              </w:rPr>
              <w:t>(由工作人員填寫)</w:t>
            </w:r>
          </w:p>
        </w:tc>
      </w:tr>
      <w:tr w:rsidR="006C6F40" w14:paraId="2323AF13" w14:textId="77777777" w:rsidTr="008C44A9">
        <w:trPr>
          <w:trHeight w:val="56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C12B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展覽名稱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077516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0396B46" w14:textId="77777777" w:rsidTr="008C44A9">
        <w:trPr>
          <w:trHeight w:val="3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03CE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預計展出日期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D2AF5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400" w:hanging="140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月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日  -   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月 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 xml:space="preserve">     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日</w:t>
            </w:r>
          </w:p>
        </w:tc>
        <w:tc>
          <w:tcPr>
            <w:tcW w:w="1276" w:type="dxa"/>
            <w:vAlign w:val="center"/>
          </w:tcPr>
          <w:p w14:paraId="36D5C5F5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場地</w:t>
            </w:r>
            <w:r>
              <w:rPr>
                <w:rFonts w:ascii="微軟正黑體" w:eastAsia="微軟正黑體" w:hAnsi="微軟正黑體" w:cs="微軟正黑體"/>
                <w:color w:val="000000"/>
                <w:sz w:val="14"/>
                <w:szCs w:val="14"/>
              </w:rPr>
              <w:t>（可複選）</w:t>
            </w:r>
          </w:p>
        </w:tc>
        <w:tc>
          <w:tcPr>
            <w:tcW w:w="3577" w:type="dxa"/>
            <w:gridSpan w:val="2"/>
          </w:tcPr>
          <w:p w14:paraId="4218106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8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401展廳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402展廳</w:t>
            </w:r>
          </w:p>
        </w:tc>
      </w:tr>
      <w:tr w:rsidR="006C6F40" w14:paraId="21E9C6DB" w14:textId="77777777" w:rsidTr="008C44A9">
        <w:trPr>
          <w:trHeight w:val="4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536F2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申請者</w:t>
            </w:r>
          </w:p>
          <w:p w14:paraId="7FA9A592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(個人或團體名)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1D31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B04E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8B21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手機：</w:t>
            </w:r>
          </w:p>
          <w:p w14:paraId="47A50CD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電話：</w:t>
            </w:r>
          </w:p>
        </w:tc>
      </w:tr>
      <w:tr w:rsidR="006C6F40" w14:paraId="1162F192" w14:textId="77777777" w:rsidTr="008C44A9">
        <w:trPr>
          <w:trHeight w:val="42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E8EF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是否登記立案</w:t>
            </w:r>
          </w:p>
          <w:p w14:paraId="324021B4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</w:rPr>
              <w:t>(個人免填)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9CD2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否  </w:t>
            </w:r>
          </w:p>
          <w:p w14:paraId="4D205E6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        立案字號: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2A4A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所在地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48C70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1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是否為本市團體</w:t>
            </w:r>
          </w:p>
          <w:p w14:paraId="5A8C8DD0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1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是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否</w:t>
            </w:r>
          </w:p>
          <w:p w14:paraId="5D293855" w14:textId="77777777" w:rsidR="006614A3" w:rsidRDefault="006614A3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firstLine="11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團體名稱:</w:t>
            </w:r>
          </w:p>
        </w:tc>
      </w:tr>
      <w:tr w:rsidR="006C6F40" w14:paraId="558003CB" w14:textId="77777777" w:rsidTr="008C44A9">
        <w:trPr>
          <w:trHeight w:val="4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A159B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服務單位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B8B3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78CE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57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0532F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A704276" w14:textId="77777777" w:rsidTr="008C44A9">
        <w:trPr>
          <w:trHeight w:val="4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E5E1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0C3594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6AF5BAFF" w14:textId="77777777" w:rsidTr="008C44A9">
        <w:trPr>
          <w:trHeight w:val="460"/>
        </w:trPr>
        <w:tc>
          <w:tcPr>
            <w:tcW w:w="20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27E95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展覽類別</w:t>
            </w:r>
          </w:p>
        </w:tc>
        <w:tc>
          <w:tcPr>
            <w:tcW w:w="322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F1289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個展</w:t>
            </w:r>
          </w:p>
          <w:p w14:paraId="40670E1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聯展，參展人數：      人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3D5E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作品性質</w:t>
            </w:r>
          </w:p>
        </w:tc>
        <w:tc>
          <w:tcPr>
            <w:tcW w:w="3577" w:type="dxa"/>
            <w:gridSpan w:val="2"/>
            <w:vAlign w:val="center"/>
          </w:tcPr>
          <w:p w14:paraId="5E82DBEF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平面　     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立體　  </w:t>
            </w:r>
          </w:p>
          <w:p w14:paraId="5D3C3CCF" w14:textId="77777777" w:rsidR="006C6F40" w:rsidRDefault="00C92A16" w:rsidP="00E1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其他____________</w:t>
            </w:r>
          </w:p>
        </w:tc>
      </w:tr>
      <w:tr w:rsidR="006C6F40" w14:paraId="45DB0A6D" w14:textId="77777777" w:rsidTr="008C44A9">
        <w:trPr>
          <w:trHeight w:val="400"/>
        </w:trPr>
        <w:tc>
          <w:tcPr>
            <w:tcW w:w="20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3B4C1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322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0A5483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8FDE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媒材</w:t>
            </w:r>
          </w:p>
        </w:tc>
        <w:tc>
          <w:tcPr>
            <w:tcW w:w="3577" w:type="dxa"/>
            <w:gridSpan w:val="2"/>
            <w:vAlign w:val="center"/>
          </w:tcPr>
          <w:p w14:paraId="13127339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3C9736C5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BE4B1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展覽介紹</w:t>
            </w:r>
          </w:p>
          <w:p w14:paraId="51F1461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(</w:t>
            </w:r>
            <w:r w:rsidR="006614A3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5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0字以內)</w:t>
            </w:r>
          </w:p>
        </w:tc>
        <w:tc>
          <w:tcPr>
            <w:tcW w:w="8081" w:type="dxa"/>
            <w:gridSpan w:val="4"/>
            <w:vAlign w:val="center"/>
          </w:tcPr>
          <w:p w14:paraId="301BFBCA" w14:textId="77777777" w:rsidR="006C6F40" w:rsidRDefault="006C6F40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</w:tc>
      </w:tr>
      <w:tr w:rsidR="006C6F40" w14:paraId="56EB3B3F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1CFAD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送審資料</w:t>
            </w:r>
          </w:p>
        </w:tc>
        <w:tc>
          <w:tcPr>
            <w:tcW w:w="8081" w:type="dxa"/>
            <w:gridSpan w:val="4"/>
            <w:vAlign w:val="center"/>
          </w:tcPr>
          <w:p w14:paraId="42D094D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32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圖檔_____個      其他______________</w:t>
            </w:r>
          </w:p>
        </w:tc>
      </w:tr>
      <w:tr w:rsidR="006C6F40" w14:paraId="026F178E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CC7BD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佈展時間</w:t>
            </w:r>
          </w:p>
        </w:tc>
        <w:tc>
          <w:tcPr>
            <w:tcW w:w="32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76E0F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月　　日   ( 9時至17時)</w:t>
            </w:r>
          </w:p>
        </w:tc>
        <w:tc>
          <w:tcPr>
            <w:tcW w:w="1276" w:type="dxa"/>
            <w:vAlign w:val="center"/>
          </w:tcPr>
          <w:p w14:paraId="19660B7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卸展時間</w:t>
            </w:r>
          </w:p>
        </w:tc>
        <w:tc>
          <w:tcPr>
            <w:tcW w:w="3577" w:type="dxa"/>
            <w:gridSpan w:val="2"/>
            <w:vAlign w:val="center"/>
          </w:tcPr>
          <w:p w14:paraId="7AD2C226" w14:textId="77777777" w:rsidR="006C6F40" w:rsidRDefault="006614A3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   </w:t>
            </w:r>
            <w:r w:rsidR="00C92A16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月　　日 ( 9時至17時)</w:t>
            </w:r>
          </w:p>
        </w:tc>
      </w:tr>
      <w:tr w:rsidR="006C6F40" w14:paraId="728C0B24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5DD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開幕或記者會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8680A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無    □記者會    □開幕式（ □剪綵   □茶會 □其他__________）</w:t>
            </w:r>
          </w:p>
        </w:tc>
      </w:tr>
      <w:tr w:rsidR="006C6F40" w14:paraId="78F60E89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4572C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開幕時間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E67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月　　日(    時至   時) </w:t>
            </w:r>
          </w:p>
        </w:tc>
      </w:tr>
      <w:tr w:rsidR="006C6F40" w14:paraId="1AAFAE36" w14:textId="77777777" w:rsidTr="008C44A9"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8A907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展覽相關活動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99282B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講座，活動日期：  月　　日(    時至   時)</w:t>
            </w:r>
          </w:p>
          <w:p w14:paraId="5FA6BD0E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108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Wingdings 2" w:eastAsia="Wingdings 2" w:hAnsi="Wingdings 2" w:cs="Wingdings 2"/>
                <w:color w:val="000000"/>
                <w:sz w:val="22"/>
                <w:szCs w:val="22"/>
              </w:rPr>
              <w:t>⬜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導覽，活動日期：  月　　日(    時至   時)</w:t>
            </w:r>
          </w:p>
        </w:tc>
      </w:tr>
      <w:tr w:rsidR="006C6F40" w14:paraId="7057E884" w14:textId="77777777" w:rsidTr="008C44A9">
        <w:trPr>
          <w:trHeight w:val="3000"/>
        </w:trPr>
        <w:tc>
          <w:tcPr>
            <w:tcW w:w="20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B0536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申請展出者展前</w:t>
            </w:r>
          </w:p>
          <w:p w14:paraId="01C3E048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配合事項</w:t>
            </w:r>
          </w:p>
        </w:tc>
        <w:tc>
          <w:tcPr>
            <w:tcW w:w="8081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FE0B4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展出60日前需將所有展出作品清冊（電子檔）、圖檔光碟與刊登桃園藝文用文字稿（電子檔）郵寄、mail或親送至</w:t>
            </w:r>
            <w:r w:rsidR="00CB3427"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本館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。</w:t>
            </w:r>
          </w:p>
          <w:p w14:paraId="0EDC3C3A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</w:t>
            </w:r>
            <w:r w:rsidR="00702D49" w:rsidRP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30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日前應提供正確作品說明卡資料電子檔（包含展出者姓名、作品名稱、媒材、尺寸、年代、作品說明）郵寄、mail或親送至本會。</w:t>
            </w:r>
          </w:p>
          <w:p w14:paraId="31FF3797" w14:textId="77777777" w:rsidR="006C6F40" w:rsidRPr="00E147A5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展出相關活動資訊（含記者會、開幕、講座等），應於展出</w:t>
            </w:r>
            <w:r w:rsidR="00F46D6B" w:rsidRP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三十</w:t>
            </w: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日前將資料文件（電子檔）郵寄、mail或親送至本館。</w:t>
            </w:r>
          </w:p>
          <w:p w14:paraId="27047060" w14:textId="77777777" w:rsidR="006C6F40" w:rsidRPr="00241E5E" w:rsidRDefault="00C92A16" w:rsidP="00E147A5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 w:rsidRPr="00E147A5"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展場設計、施工、佈置方式及展覽相關文宣（含請柬、海報及宣傳簡介等）設計稿，須經本館同意後始得進行。</w:t>
            </w:r>
          </w:p>
        </w:tc>
      </w:tr>
      <w:tr w:rsidR="006C6F40" w14:paraId="3C1AC817" w14:textId="77777777" w:rsidTr="008C44A9">
        <w:trPr>
          <w:trHeight w:val="1408"/>
        </w:trPr>
        <w:tc>
          <w:tcPr>
            <w:tcW w:w="10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00164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申請資料經本人確認無誤</w:t>
            </w:r>
          </w:p>
          <w:p w14:paraId="04C259D6" w14:textId="77777777" w:rsidR="00E147A5" w:rsidRDefault="00E147A5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</w:p>
          <w:p w14:paraId="2EFD07A3" w14:textId="77777777" w:rsidR="006C6F40" w:rsidRDefault="00C92A16" w:rsidP="00E147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420" w:hanging="420"/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申請人簽名：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  <w:u w:val="single"/>
              </w:rPr>
              <w:t>______________________________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   填表日期：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年  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月     </w:t>
            </w:r>
            <w:r w:rsidR="00E147A5"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 日</w:t>
            </w:r>
          </w:p>
        </w:tc>
      </w:tr>
    </w:tbl>
    <w:p w14:paraId="6A7AE5F5" w14:textId="77777777" w:rsidR="006C6F40" w:rsidRDefault="00C92A1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</w:pPr>
      <w:r>
        <w:br w:type="page"/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lastRenderedPageBreak/>
        <w:t>附件</w:t>
      </w:r>
      <w:r w:rsidR="000B0D93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二：</w:t>
      </w:r>
      <w:r>
        <w:rPr>
          <w:rFonts w:ascii="微軟正黑體" w:eastAsia="微軟正黑體" w:hAnsi="微軟正黑體" w:cs="微軟正黑體"/>
          <w:b/>
          <w:color w:val="000000"/>
          <w:sz w:val="22"/>
          <w:szCs w:val="22"/>
        </w:rPr>
        <w:t xml:space="preserve"> 作品資料表</w:t>
      </w:r>
      <w:r w:rsidR="00E97B20">
        <w:rPr>
          <w:rFonts w:ascii="微軟正黑體" w:eastAsia="微軟正黑體" w:hAnsi="微軟正黑體" w:cs="微軟正黑體" w:hint="eastAsia"/>
          <w:b/>
          <w:color w:val="000000"/>
          <w:sz w:val="22"/>
          <w:szCs w:val="22"/>
        </w:rPr>
        <w:t>說明</w:t>
      </w:r>
    </w:p>
    <w:p w14:paraId="07D4CC69" w14:textId="77777777" w:rsidR="00E2432B" w:rsidRDefault="00770A26" w:rsidP="00E2432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作品圖檔或影像皆以電子檔方式燒錄光碟內提供。</w:t>
      </w:r>
    </w:p>
    <w:p w14:paraId="09B29AE9" w14:textId="77777777" w:rsidR="00E2432B" w:rsidRDefault="00770A2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="00E2432B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資料表內容請</w:t>
      </w:r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以</w:t>
      </w:r>
      <w:r w:rsidR="00E2432B">
        <w:rPr>
          <w:rFonts w:ascii="微軟正黑體" w:eastAsia="微軟正黑體" w:hAnsi="微軟正黑體" w:cs="微軟正黑體"/>
          <w:color w:val="000000"/>
          <w:sz w:val="22"/>
          <w:szCs w:val="22"/>
        </w:rPr>
        <w:t>Excle</w:t>
      </w:r>
      <w:r w:rsidR="00E2432B" w:rsidRPr="00A41C6A">
        <w:rPr>
          <w:rFonts w:ascii="微軟正黑體" w:eastAsia="微軟正黑體" w:hAnsi="微軟正黑體" w:cs="微軟正黑體"/>
          <w:color w:val="000000"/>
          <w:sz w:val="22"/>
          <w:szCs w:val="22"/>
        </w:rPr>
        <w:t>格式繕打</w:t>
      </w: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，並附於光碟內提供。</w:t>
      </w:r>
    </w:p>
    <w:p w14:paraId="23ED8A0E" w14:textId="77777777" w:rsidR="00521993" w:rsidRPr="00521993" w:rsidRDefault="0052199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Tahoma" w:hAnsi="Tahoma" w:cs="Tahoma"/>
          <w:color w:val="333333"/>
          <w:sz w:val="39"/>
          <w:szCs w:val="39"/>
          <w:shd w:val="clear" w:color="auto" w:fill="FFFFFF"/>
        </w:rPr>
        <w:t>*</w:t>
      </w:r>
      <w:r w:rsidRPr="00521993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「電子檔檔名」請以「編號-作品名稱」命名，如「01-無題」。</w:t>
      </w:r>
    </w:p>
    <w:p w14:paraId="6AD5F168" w14:textId="77777777" w:rsidR="00521993" w:rsidRDefault="0052199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2C9B1712" w14:textId="77777777" w:rsidR="006C6F40" w:rsidRDefault="00C92A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附件</w:t>
      </w:r>
      <w:r w:rsidR="000B0D93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三：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 xml:space="preserve"> </w:t>
      </w:r>
      <w:r w:rsidR="009D6C6E" w:rsidRPr="009D6C6E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桃園市土地公文化館四樓401、402市民展覽間</w:t>
      </w:r>
      <w:r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場地設備說明表</w:t>
      </w:r>
    </w:p>
    <w:p w14:paraId="54D0E3C8" w14:textId="77777777" w:rsidR="006C6F40" w:rsidRDefault="006C6F40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6CBF4C1E" w14:textId="77777777" w:rsidR="006C6F40" w:rsidRDefault="005341EA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展間</w:t>
      </w:r>
      <w:r w:rsidR="00F71D6E">
        <w:rPr>
          <w:rFonts w:ascii="微軟正黑體" w:eastAsia="微軟正黑體" w:hAnsi="微軟正黑體" w:cs="微軟正黑體" w:hint="eastAsia"/>
          <w:color w:val="000000"/>
          <w:sz w:val="22"/>
          <w:szCs w:val="22"/>
        </w:rPr>
        <w:t>範圍</w:t>
      </w:r>
    </w:p>
    <w:tbl>
      <w:tblPr>
        <w:tblStyle w:val="a7"/>
        <w:tblW w:w="511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1997"/>
      </w:tblGrid>
      <w:tr w:rsidR="00671E3D" w14:paraId="0CB55B32" w14:textId="77777777" w:rsidTr="00671E3D">
        <w:trPr>
          <w:trHeight w:val="520"/>
        </w:trPr>
        <w:tc>
          <w:tcPr>
            <w:tcW w:w="1559" w:type="dxa"/>
          </w:tcPr>
          <w:p w14:paraId="01D7FA49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項目</w:t>
            </w:r>
          </w:p>
        </w:tc>
        <w:tc>
          <w:tcPr>
            <w:tcW w:w="1560" w:type="dxa"/>
          </w:tcPr>
          <w:p w14:paraId="55A97ED6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坪數</w:t>
            </w:r>
          </w:p>
        </w:tc>
        <w:tc>
          <w:tcPr>
            <w:tcW w:w="1997" w:type="dxa"/>
          </w:tcPr>
          <w:p w14:paraId="6273BA0C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備註</w:t>
            </w:r>
          </w:p>
        </w:tc>
      </w:tr>
      <w:tr w:rsidR="00671E3D" w14:paraId="692C96A7" w14:textId="77777777" w:rsidTr="00671E3D">
        <w:tc>
          <w:tcPr>
            <w:tcW w:w="1559" w:type="dxa"/>
          </w:tcPr>
          <w:p w14:paraId="247831CE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401展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560" w:type="dxa"/>
          </w:tcPr>
          <w:p w14:paraId="321B7EDC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40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</w:t>
            </w:r>
          </w:p>
        </w:tc>
        <w:tc>
          <w:tcPr>
            <w:tcW w:w="1997" w:type="dxa"/>
          </w:tcPr>
          <w:p w14:paraId="63DE7B49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5.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*23.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公尺</w:t>
            </w:r>
          </w:p>
        </w:tc>
      </w:tr>
      <w:tr w:rsidR="00671E3D" w14:paraId="7BA05815" w14:textId="77777777" w:rsidTr="00671E3D">
        <w:tc>
          <w:tcPr>
            <w:tcW w:w="1559" w:type="dxa"/>
          </w:tcPr>
          <w:p w14:paraId="6E9C7D86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402展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1560" w:type="dxa"/>
          </w:tcPr>
          <w:p w14:paraId="04887D5D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3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坪</w:t>
            </w:r>
          </w:p>
        </w:tc>
        <w:tc>
          <w:tcPr>
            <w:tcW w:w="1997" w:type="dxa"/>
          </w:tcPr>
          <w:p w14:paraId="033DF9AF" w14:textId="77777777" w:rsidR="00671E3D" w:rsidRDefault="00671E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5.9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 xml:space="preserve"> *1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.8公尺</w:t>
            </w:r>
          </w:p>
        </w:tc>
      </w:tr>
    </w:tbl>
    <w:p w14:paraId="51600F99" w14:textId="77777777" w:rsidR="00702D49" w:rsidRDefault="00AE5D9D" w:rsidP="00702D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noProof/>
          <w:color w:val="000000"/>
          <w:sz w:val="22"/>
          <w:szCs w:val="22"/>
        </w:rPr>
        <w:drawing>
          <wp:inline distT="0" distB="0" distL="0" distR="0" wp14:anchorId="4FA013D4" wp14:editId="70FD75C3">
            <wp:extent cx="6581775" cy="3690089"/>
            <wp:effectExtent l="0" t="0" r="0" b="571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4F平面圖-配置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64" b="14744"/>
                    <a:stretch/>
                  </pic:blipFill>
                  <pic:spPr bwMode="auto">
                    <a:xfrm>
                      <a:off x="0" y="0"/>
                      <a:ext cx="6594918" cy="3697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9"/>
        <w:tblpPr w:leftFromText="180" w:rightFromText="180" w:vertAnchor="text" w:horzAnchor="margin" w:tblpX="279" w:tblpY="566"/>
        <w:tblW w:w="878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</w:tblGrid>
      <w:tr w:rsidR="00174ABC" w14:paraId="62B8AED1" w14:textId="77777777" w:rsidTr="00003EAD">
        <w:trPr>
          <w:trHeight w:val="420"/>
        </w:trPr>
        <w:tc>
          <w:tcPr>
            <w:tcW w:w="1271" w:type="dxa"/>
            <w:vAlign w:val="center"/>
          </w:tcPr>
          <w:p w14:paraId="6D4335A0" w14:textId="77777777" w:rsidR="00174ABC" w:rsidRP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</w:pPr>
            <w:r w:rsidRPr="00174ABC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  <w:t>空間</w:t>
            </w:r>
            <w:r w:rsidRPr="00174ABC">
              <w:rPr>
                <w:rFonts w:ascii="微軟正黑體" w:eastAsia="微軟正黑體" w:hAnsi="微軟正黑體" w:cs="微軟正黑體" w:hint="eastAsia"/>
                <w:bCs/>
                <w:color w:val="000000"/>
                <w:sz w:val="22"/>
                <w:szCs w:val="22"/>
              </w:rPr>
              <w:t>選定</w:t>
            </w:r>
          </w:p>
        </w:tc>
        <w:tc>
          <w:tcPr>
            <w:tcW w:w="7513" w:type="dxa"/>
            <w:vAlign w:val="center"/>
          </w:tcPr>
          <w:p w14:paraId="466D1B2F" w14:textId="77777777" w:rsid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>□ 401 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間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 □ 402 展</w:t>
            </w:r>
            <w:r>
              <w:rPr>
                <w:rFonts w:ascii="微軟正黑體" w:eastAsia="微軟正黑體" w:hAnsi="微軟正黑體" w:cs="微軟正黑體" w:hint="eastAsia"/>
                <w:color w:val="000000"/>
                <w:sz w:val="24"/>
                <w:szCs w:val="24"/>
              </w:rPr>
              <w:t>間</w:t>
            </w:r>
            <w:r>
              <w:rPr>
                <w:rFonts w:ascii="微軟正黑體" w:eastAsia="微軟正黑體" w:hAnsi="微軟正黑體" w:cs="微軟正黑體"/>
                <w:color w:val="000000"/>
                <w:sz w:val="24"/>
                <w:szCs w:val="24"/>
              </w:rPr>
              <w:t xml:space="preserve">  </w:t>
            </w:r>
          </w:p>
        </w:tc>
      </w:tr>
      <w:tr w:rsidR="00174ABC" w14:paraId="71F04161" w14:textId="77777777" w:rsidTr="00003EAD">
        <w:trPr>
          <w:trHeight w:val="1200"/>
        </w:trPr>
        <w:tc>
          <w:tcPr>
            <w:tcW w:w="8784" w:type="dxa"/>
            <w:gridSpan w:val="2"/>
          </w:tcPr>
          <w:p w14:paraId="62177279" w14:textId="77777777" w:rsidR="00174ABC" w:rsidRP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</w:pPr>
            <w:r w:rsidRPr="00174ABC">
              <w:rPr>
                <w:rFonts w:ascii="微軟正黑體" w:eastAsia="微軟正黑體" w:hAnsi="微軟正黑體" w:cs="微軟正黑體"/>
                <w:bCs/>
                <w:color w:val="000000"/>
                <w:sz w:val="22"/>
                <w:szCs w:val="22"/>
              </w:rPr>
              <w:t>注意事項</w:t>
            </w:r>
          </w:p>
          <w:p w14:paraId="388F7109" w14:textId="77777777" w:rsidR="00174ABC" w:rsidRDefault="00174ABC" w:rsidP="00003E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/>
                <w:sz w:val="22"/>
                <w:szCs w:val="22"/>
              </w:rPr>
              <w:t>借用物由租借單位於進場當日進行點交，使用完畢後協同館方人員進行點收。借用品及所有器材若有損壞照價賠償。使用單位須自備電池，無線器材使用上都有被干擾之虞，使用單位必須瞭解並承擔此風險，因不當使用造成損壞，使用單位須負維修之責或賠償同款原廠機型。</w:t>
            </w:r>
          </w:p>
        </w:tc>
      </w:tr>
    </w:tbl>
    <w:p w14:paraId="290921A6" w14:textId="77777777" w:rsidR="00174ABC" w:rsidRDefault="00174ABC" w:rsidP="00702D4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E5C9713" w14:textId="77777777" w:rsidR="00174ABC" w:rsidRPr="005341EA" w:rsidRDefault="00174ABC" w:rsidP="005341EA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FB8A0B8" w14:textId="2836AD11" w:rsidR="00174ABC" w:rsidRDefault="00174ABC" w:rsidP="00843BB2">
      <w:pPr>
        <w:rPr>
          <w:rFonts w:ascii="微軟正黑體" w:eastAsia="微軟正黑體" w:hAnsi="微軟正黑體" w:cs="微軟正黑體"/>
          <w:color w:val="000000"/>
          <w:sz w:val="22"/>
          <w:szCs w:val="22"/>
        </w:rPr>
      </w:pP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br w:type="page"/>
      </w:r>
      <w:r>
        <w:rPr>
          <w:rFonts w:ascii="微軟正黑體" w:eastAsia="微軟正黑體" w:hAnsi="微軟正黑體" w:cs="微軟正黑體"/>
          <w:color w:val="000000"/>
          <w:sz w:val="22"/>
          <w:szCs w:val="22"/>
        </w:rPr>
        <w:lastRenderedPageBreak/>
        <w:br/>
      </w:r>
      <w:r w:rsidR="005341EA">
        <w:rPr>
          <w:rFonts w:ascii="微軟正黑體" w:eastAsia="微軟正黑體" w:hAnsi="微軟正黑體" w:cs="微軟正黑體"/>
          <w:b/>
          <w:color w:val="000000"/>
          <w:sz w:val="24"/>
          <w:szCs w:val="24"/>
        </w:rPr>
        <w:t>附件</w:t>
      </w:r>
      <w:r w:rsidR="00845FFE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五</w:t>
      </w:r>
      <w:r w:rsidR="005341EA">
        <w:rPr>
          <w:rFonts w:ascii="微軟正黑體" w:eastAsia="微軟正黑體" w:hAnsi="微軟正黑體" w:cs="微軟正黑體" w:hint="eastAsia"/>
          <w:b/>
          <w:color w:val="000000"/>
          <w:sz w:val="24"/>
          <w:szCs w:val="24"/>
        </w:rPr>
        <w:t>：</w:t>
      </w:r>
    </w:p>
    <w:p w14:paraId="48FAA08A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51EDA4F9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right" w:tblpY="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6"/>
      </w:tblGrid>
      <w:tr w:rsidR="00843BB2" w:rsidRPr="000A3F1D" w14:paraId="7C029A25" w14:textId="77777777" w:rsidTr="00843BB2">
        <w:trPr>
          <w:trHeight w:val="882"/>
        </w:trPr>
        <w:tc>
          <w:tcPr>
            <w:tcW w:w="1536" w:type="dxa"/>
          </w:tcPr>
          <w:p w14:paraId="140C2847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貼 足</w:t>
            </w:r>
          </w:p>
          <w:p w14:paraId="3171E81D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掛號</w:t>
            </w:r>
          </w:p>
          <w:p w14:paraId="79E25C79" w14:textId="77777777" w:rsidR="00843BB2" w:rsidRPr="000A3F1D" w:rsidRDefault="00843BB2" w:rsidP="00843BB2">
            <w:pPr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郵 資</w:t>
            </w:r>
          </w:p>
        </w:tc>
      </w:tr>
    </w:tbl>
    <w:p w14:paraId="24DED24E" w14:textId="77777777" w:rsidR="00174ABC" w:rsidRDefault="00174ABC" w:rsidP="00174AB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p w14:paraId="1336B8C1" w14:textId="77777777" w:rsidR="00E97B20" w:rsidRPr="000A3F1D" w:rsidRDefault="00E97B20" w:rsidP="00E97B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4"/>
          <w:szCs w:val="24"/>
        </w:rPr>
      </w:pPr>
      <w:bookmarkStart w:id="2" w:name="_30j0zll" w:colFirst="0" w:colLast="0"/>
      <w:bookmarkEnd w:id="2"/>
    </w:p>
    <w:tbl>
      <w:tblPr>
        <w:tblpPr w:leftFromText="180" w:rightFromText="180" w:vertAnchor="page" w:horzAnchor="margin" w:tblpY="2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9A62B9" w:rsidRPr="000A3F1D" w14:paraId="51FEDE44" w14:textId="77777777" w:rsidTr="00843BB2">
        <w:trPr>
          <w:trHeight w:val="1247"/>
        </w:trPr>
        <w:tc>
          <w:tcPr>
            <w:tcW w:w="9634" w:type="dxa"/>
            <w:vAlign w:val="center"/>
          </w:tcPr>
          <w:p w14:paraId="355A835B" w14:textId="71134832" w:rsidR="009A62B9" w:rsidRPr="000A3F1D" w:rsidRDefault="009A62B9" w:rsidP="009A62B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36"/>
                <w:szCs w:val="36"/>
              </w:rPr>
            </w:pPr>
            <w:bookmarkStart w:id="3" w:name="_Hlk11935691"/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="00AE5D9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="00B53BDF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1</w:t>
            </w:r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年桃園市土地公文化館</w:t>
            </w:r>
          </w:p>
          <w:p w14:paraId="6C6DF939" w14:textId="77777777" w:rsidR="009A62B9" w:rsidRPr="000A3F1D" w:rsidRDefault="009A62B9" w:rsidP="009A62B9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  <w:b/>
                <w:sz w:val="36"/>
                <w:szCs w:val="36"/>
              </w:rPr>
              <w:t>展覽作業申請要點報名審查資料袋封面</w:t>
            </w:r>
            <w:bookmarkEnd w:id="3"/>
          </w:p>
        </w:tc>
      </w:tr>
    </w:tbl>
    <w:p w14:paraId="35A25175" w14:textId="77777777" w:rsidR="00E97B20" w:rsidRPr="000A3F1D" w:rsidRDefault="00E97B20" w:rsidP="00E97B20">
      <w:pP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A3F1D">
        <w:rPr>
          <w:rFonts w:ascii="微軟正黑體" w:eastAsia="微軟正黑體" w:hAnsi="微軟正黑體" w:hint="eastAsia"/>
          <w:b/>
          <w:sz w:val="32"/>
          <w:szCs w:val="32"/>
        </w:rPr>
        <w:t>收件人：33049桃園市桃園區三民路一段100號4</w:t>
      </w:r>
      <w:r w:rsidRPr="000A3F1D">
        <w:rPr>
          <w:rFonts w:ascii="微軟正黑體" w:eastAsia="微軟正黑體" w:hAnsi="微軟正黑體"/>
          <w:b/>
          <w:sz w:val="32"/>
          <w:szCs w:val="32"/>
        </w:rPr>
        <w:t>F</w:t>
      </w:r>
    </w:p>
    <w:p w14:paraId="2F1BD676" w14:textId="77777777" w:rsidR="00E97B20" w:rsidRPr="000A3F1D" w:rsidRDefault="00E97B20" w:rsidP="00E97B20">
      <w:pPr>
        <w:pBdr>
          <w:bottom w:val="single" w:sz="12" w:space="1" w:color="auto"/>
        </w:pBd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0A3F1D">
        <w:rPr>
          <w:rFonts w:ascii="微軟正黑體" w:eastAsia="微軟正黑體" w:hAnsi="微軟正黑體" w:hint="eastAsia"/>
          <w:b/>
          <w:sz w:val="32"/>
          <w:szCs w:val="32"/>
        </w:rPr>
        <w:t>財團法人桃園市文化基金會    收</w:t>
      </w:r>
    </w:p>
    <w:p w14:paraId="59FF485A" w14:textId="77777777" w:rsidR="00E97B20" w:rsidRPr="000A3F1D" w:rsidRDefault="00E97B20" w:rsidP="00E97B20">
      <w:pPr>
        <w:pBdr>
          <w:bottom w:val="single" w:sz="12" w:space="1" w:color="auto"/>
        </w:pBdr>
        <w:spacing w:line="4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31879C95" w14:textId="77777777" w:rsidR="00E97B20" w:rsidRPr="000A3F1D" w:rsidRDefault="00E97B20" w:rsidP="00E97B20">
      <w:pPr>
        <w:widowControl w:val="0"/>
        <w:numPr>
          <w:ilvl w:val="0"/>
          <w:numId w:val="10"/>
        </w:num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寄件人資料：</w:t>
      </w:r>
    </w:p>
    <w:tbl>
      <w:tblPr>
        <w:tblpPr w:leftFromText="180" w:rightFromText="180" w:vertAnchor="text" w:horzAnchor="margin" w:tblpY="1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0"/>
        <w:gridCol w:w="3094"/>
        <w:gridCol w:w="1134"/>
        <w:gridCol w:w="3872"/>
      </w:tblGrid>
      <w:tr w:rsidR="00E97B20" w:rsidRPr="000A3F1D" w14:paraId="6B058351" w14:textId="77777777" w:rsidTr="00F91DD8">
        <w:trPr>
          <w:trHeight w:val="531"/>
        </w:trPr>
        <w:tc>
          <w:tcPr>
            <w:tcW w:w="1470" w:type="dxa"/>
            <w:vAlign w:val="center"/>
          </w:tcPr>
          <w:p w14:paraId="3A8ECB95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申請人姓名</w:t>
            </w:r>
          </w:p>
        </w:tc>
        <w:tc>
          <w:tcPr>
            <w:tcW w:w="3094" w:type="dxa"/>
          </w:tcPr>
          <w:p w14:paraId="1324E999" w14:textId="77777777" w:rsidR="00E97B20" w:rsidRPr="000A3F1D" w:rsidRDefault="00E97B20" w:rsidP="00F91DD8">
            <w:pPr>
              <w:spacing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0A225D97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展覽名稱</w:t>
            </w:r>
          </w:p>
        </w:tc>
        <w:tc>
          <w:tcPr>
            <w:tcW w:w="3872" w:type="dxa"/>
            <w:vAlign w:val="center"/>
          </w:tcPr>
          <w:p w14:paraId="636D1683" w14:textId="77777777" w:rsidR="00E97B20" w:rsidRPr="000A3F1D" w:rsidRDefault="00E97B20" w:rsidP="00F91DD8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48B15EE6" w14:textId="77777777" w:rsidTr="00F91DD8">
        <w:trPr>
          <w:trHeight w:val="540"/>
        </w:trPr>
        <w:tc>
          <w:tcPr>
            <w:tcW w:w="1470" w:type="dxa"/>
            <w:vAlign w:val="center"/>
          </w:tcPr>
          <w:p w14:paraId="4D8BB190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地   址</w:t>
            </w:r>
          </w:p>
        </w:tc>
        <w:tc>
          <w:tcPr>
            <w:tcW w:w="3094" w:type="dxa"/>
          </w:tcPr>
          <w:p w14:paraId="0327B3F6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252FA542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電  話</w:t>
            </w:r>
          </w:p>
        </w:tc>
        <w:tc>
          <w:tcPr>
            <w:tcW w:w="3872" w:type="dxa"/>
          </w:tcPr>
          <w:p w14:paraId="2FE393FF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</w:tbl>
    <w:p w14:paraId="57927F69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貳、審查資料：請申請人依下列順序將規定繳交之資料裝入袋內，並在確認欄打v：</w:t>
      </w: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6508"/>
        <w:gridCol w:w="900"/>
        <w:gridCol w:w="1592"/>
      </w:tblGrid>
      <w:tr w:rsidR="00E97B20" w:rsidRPr="000A3F1D" w14:paraId="0E06A0A7" w14:textId="77777777" w:rsidTr="00F91DD8">
        <w:trPr>
          <w:trHeight w:val="389"/>
        </w:trPr>
        <w:tc>
          <w:tcPr>
            <w:tcW w:w="540" w:type="dxa"/>
          </w:tcPr>
          <w:p w14:paraId="2A2EC187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項次</w:t>
            </w:r>
          </w:p>
        </w:tc>
        <w:tc>
          <w:tcPr>
            <w:tcW w:w="6508" w:type="dxa"/>
          </w:tcPr>
          <w:p w14:paraId="5EC31E7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資  料  名  稱</w:t>
            </w:r>
          </w:p>
        </w:tc>
        <w:tc>
          <w:tcPr>
            <w:tcW w:w="900" w:type="dxa"/>
          </w:tcPr>
          <w:p w14:paraId="7E74FE4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確  認</w:t>
            </w:r>
          </w:p>
        </w:tc>
        <w:tc>
          <w:tcPr>
            <w:tcW w:w="1592" w:type="dxa"/>
          </w:tcPr>
          <w:p w14:paraId="694B6FA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備  註</w:t>
            </w:r>
          </w:p>
        </w:tc>
      </w:tr>
      <w:tr w:rsidR="00E97B20" w:rsidRPr="000A3F1D" w14:paraId="5945DBBB" w14:textId="77777777" w:rsidTr="00F91DD8">
        <w:trPr>
          <w:trHeight w:val="389"/>
        </w:trPr>
        <w:tc>
          <w:tcPr>
            <w:tcW w:w="540" w:type="dxa"/>
          </w:tcPr>
          <w:p w14:paraId="2F4DD16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6508" w:type="dxa"/>
          </w:tcPr>
          <w:p w14:paraId="57663E3E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土地公文化館展覽場地使用申請表紙本(含申請人親簽)</w:t>
            </w:r>
          </w:p>
        </w:tc>
        <w:tc>
          <w:tcPr>
            <w:tcW w:w="900" w:type="dxa"/>
          </w:tcPr>
          <w:p w14:paraId="086EBFB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1BBDBE9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558A5D45" w14:textId="77777777" w:rsidTr="00F91DD8">
        <w:trPr>
          <w:trHeight w:val="389"/>
        </w:trPr>
        <w:tc>
          <w:tcPr>
            <w:tcW w:w="540" w:type="dxa"/>
          </w:tcPr>
          <w:p w14:paraId="680B813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6508" w:type="dxa"/>
          </w:tcPr>
          <w:p w14:paraId="1C6893CA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  <w:r w:rsidRPr="000A3F1D">
              <w:rPr>
                <w:rFonts w:ascii="微軟正黑體" w:eastAsia="微軟正黑體" w:hAnsi="微軟正黑體" w:hint="eastAsia"/>
              </w:rPr>
              <w:t>作品光碟片(含作品圖檔或影像、作品資料表</w:t>
            </w:r>
            <w:r w:rsidR="000A3F1D" w:rsidRPr="000A3F1D">
              <w:rPr>
                <w:rFonts w:ascii="微軟正黑體" w:eastAsia="微軟正黑體" w:hAnsi="微軟正黑體" w:hint="eastAsia"/>
              </w:rPr>
              <w:t>E</w:t>
            </w:r>
            <w:r w:rsidR="000A3F1D" w:rsidRPr="000A3F1D">
              <w:rPr>
                <w:rFonts w:ascii="微軟正黑體" w:eastAsia="微軟正黑體" w:hAnsi="微軟正黑體"/>
              </w:rPr>
              <w:t>xcel</w:t>
            </w:r>
            <w:r w:rsidR="000A3F1D" w:rsidRPr="000A3F1D">
              <w:rPr>
                <w:rFonts w:ascii="微軟正黑體" w:eastAsia="微軟正黑體" w:hAnsi="微軟正黑體" w:hint="eastAsia"/>
              </w:rPr>
              <w:t>檔</w:t>
            </w:r>
            <w:r w:rsidRPr="000A3F1D">
              <w:rPr>
                <w:rFonts w:ascii="微軟正黑體" w:eastAsia="微軟正黑體" w:hAnsi="微軟正黑體" w:hint="eastAsia"/>
              </w:rPr>
              <w:t>、場地使用申請表電子檔)</w:t>
            </w:r>
          </w:p>
        </w:tc>
        <w:tc>
          <w:tcPr>
            <w:tcW w:w="900" w:type="dxa"/>
          </w:tcPr>
          <w:p w14:paraId="72FA756F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0D78275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387DFE1F" w14:textId="77777777" w:rsidTr="00F91DD8">
        <w:trPr>
          <w:trHeight w:val="389"/>
        </w:trPr>
        <w:tc>
          <w:tcPr>
            <w:tcW w:w="540" w:type="dxa"/>
          </w:tcPr>
          <w:p w14:paraId="3828F50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164D335D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2AB8292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760EFFF3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33ECDECB" w14:textId="77777777" w:rsidTr="00F91DD8">
        <w:trPr>
          <w:trHeight w:val="389"/>
        </w:trPr>
        <w:tc>
          <w:tcPr>
            <w:tcW w:w="540" w:type="dxa"/>
          </w:tcPr>
          <w:p w14:paraId="548AB404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6828E59A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03FD3138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2355F6E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00C3E60F" w14:textId="77777777" w:rsidTr="00F91DD8">
        <w:trPr>
          <w:trHeight w:val="389"/>
        </w:trPr>
        <w:tc>
          <w:tcPr>
            <w:tcW w:w="540" w:type="dxa"/>
          </w:tcPr>
          <w:p w14:paraId="212BEF6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2D8C4492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792F5C11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28EBFFDF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E97B20" w:rsidRPr="000A3F1D" w14:paraId="5C3868FE" w14:textId="77777777" w:rsidTr="00F91DD8">
        <w:trPr>
          <w:trHeight w:val="389"/>
        </w:trPr>
        <w:tc>
          <w:tcPr>
            <w:tcW w:w="540" w:type="dxa"/>
          </w:tcPr>
          <w:p w14:paraId="765D6AF8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508" w:type="dxa"/>
          </w:tcPr>
          <w:p w14:paraId="78DD9BA9" w14:textId="77777777" w:rsidR="00E97B20" w:rsidRPr="000A3F1D" w:rsidRDefault="00E97B20" w:rsidP="00F91DD8">
            <w:pPr>
              <w:spacing w:line="40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900" w:type="dxa"/>
          </w:tcPr>
          <w:p w14:paraId="68A9999A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592" w:type="dxa"/>
          </w:tcPr>
          <w:p w14:paraId="4D76A8D9" w14:textId="77777777" w:rsidR="00E97B20" w:rsidRPr="000A3F1D" w:rsidRDefault="00E97B20" w:rsidP="00F91DD8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7B20C225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申請人注意事項：</w:t>
      </w:r>
    </w:p>
    <w:p w14:paraId="32C4F888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一、請自備至少為A4大型資料袋，將本紙填貼於資料袋上。</w:t>
      </w:r>
    </w:p>
    <w:p w14:paraId="497F533F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二、請申請人檢查應繳交各項資料是否齊全，在將各項資料平整放入資料袋內。</w:t>
      </w:r>
    </w:p>
    <w:p w14:paraId="34A9698F" w14:textId="77777777" w:rsidR="00E97B20" w:rsidRPr="000A3F1D" w:rsidRDefault="00E97B20" w:rsidP="00E97B20">
      <w:pPr>
        <w:spacing w:line="400" w:lineRule="exact"/>
        <w:rPr>
          <w:rFonts w:ascii="微軟正黑體" w:eastAsia="微軟正黑體" w:hAnsi="微軟正黑體"/>
        </w:rPr>
      </w:pPr>
      <w:r w:rsidRPr="000A3F1D">
        <w:rPr>
          <w:rFonts w:ascii="微軟正黑體" w:eastAsia="微軟正黑體" w:hAnsi="微軟正黑體" w:hint="eastAsia"/>
        </w:rPr>
        <w:t>三、請申請人依簡章規定期限，以郵寄或親送至本館。</w:t>
      </w:r>
    </w:p>
    <w:p w14:paraId="62436C56" w14:textId="77777777" w:rsidR="00E97B20" w:rsidRPr="000A3F1D" w:rsidRDefault="00E97B20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微軟正黑體" w:eastAsia="微軟正黑體" w:hAnsi="微軟正黑體" w:cs="微軟正黑體"/>
          <w:color w:val="000000"/>
          <w:sz w:val="22"/>
          <w:szCs w:val="22"/>
        </w:rPr>
      </w:pPr>
    </w:p>
    <w:sectPr w:rsidR="00E97B20" w:rsidRPr="000A3F1D" w:rsidSect="00174A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080" w:bottom="1440" w:left="1080" w:header="851" w:footer="51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004C5" w14:textId="77777777" w:rsidR="008A1B83" w:rsidRDefault="008A1B83">
      <w:r>
        <w:separator/>
      </w:r>
    </w:p>
  </w:endnote>
  <w:endnote w:type="continuationSeparator" w:id="0">
    <w:p w14:paraId="420637F3" w14:textId="77777777" w:rsidR="008A1B83" w:rsidRDefault="008A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1188" w14:textId="77777777" w:rsidR="006C6F40" w:rsidRDefault="00C92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end"/>
    </w:r>
  </w:p>
  <w:p w14:paraId="0116797C" w14:textId="77777777" w:rsidR="006C6F40" w:rsidRDefault="006C6F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0C31" w14:textId="77777777" w:rsidR="006C6F40" w:rsidRDefault="00C92A16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94706E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338B96EF" w14:textId="77777777" w:rsidR="006C6F40" w:rsidRDefault="006C6F4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55EE0" w14:textId="77777777" w:rsidR="008A1B83" w:rsidRDefault="008A1B83">
      <w:r>
        <w:separator/>
      </w:r>
    </w:p>
  </w:footnote>
  <w:footnote w:type="continuationSeparator" w:id="0">
    <w:p w14:paraId="0EC59431" w14:textId="77777777" w:rsidR="008A1B83" w:rsidRDefault="008A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A0E21" w14:textId="4E63B561" w:rsidR="00E85888" w:rsidRDefault="008A1B83">
    <w:pPr>
      <w:pStyle w:val="aa"/>
    </w:pPr>
    <w:r>
      <w:rPr>
        <w:noProof/>
      </w:rPr>
      <w:pict w14:anchorId="62321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6" o:spid="_x0000_s2050" type="#_x0000_t75" style="position:absolute;margin-left:0;margin-top:0;width:487.15pt;height:211.15pt;z-index:-251657216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BE7A" w14:textId="36BEDA89" w:rsidR="00E85888" w:rsidRDefault="008A1B83">
    <w:pPr>
      <w:pStyle w:val="aa"/>
    </w:pPr>
    <w:r>
      <w:rPr>
        <w:noProof/>
      </w:rPr>
      <w:pict w14:anchorId="52D290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7" o:spid="_x0000_s2051" type="#_x0000_t75" style="position:absolute;margin-left:0;margin-top:0;width:487.15pt;height:211.15pt;z-index:-251656192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A5FF" w14:textId="34706F6E" w:rsidR="00E85888" w:rsidRDefault="008A1B83">
    <w:pPr>
      <w:pStyle w:val="aa"/>
    </w:pPr>
    <w:r>
      <w:rPr>
        <w:noProof/>
      </w:rPr>
      <w:pict w14:anchorId="586FA6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289825" o:spid="_x0000_s2049" type="#_x0000_t75" style="position:absolute;margin-left:0;margin-top:0;width:487.15pt;height:211.15pt;z-index:-251658240;mso-position-horizontal:center;mso-position-horizontal-relative:margin;mso-position-vertical:center;mso-position-vertical-relative:margin" o:allowincell="f">
          <v:imagedata r:id="rId1" o:title="LOGO轉存圖檔用_彩色-中英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5DEA"/>
    <w:multiLevelType w:val="multilevel"/>
    <w:tmpl w:val="8B6C3DA6"/>
    <w:lvl w:ilvl="0">
      <w:start w:val="1"/>
      <w:numFmt w:val="decimal"/>
      <w:lvlText w:val="%1."/>
      <w:lvlJc w:val="left"/>
      <w:pPr>
        <w:ind w:left="1170" w:hanging="450"/>
      </w:pPr>
      <w:rPr>
        <w:rFonts w:hint="eastAsia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680" w:hanging="4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1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0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5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vertAlign w:val="baseline"/>
      </w:rPr>
    </w:lvl>
  </w:abstractNum>
  <w:abstractNum w:abstractNumId="1" w15:restartNumberingAfterBreak="0">
    <w:nsid w:val="100E12A8"/>
    <w:multiLevelType w:val="multilevel"/>
    <w:tmpl w:val="D0666C9A"/>
    <w:lvl w:ilvl="0">
      <w:start w:val="1"/>
      <w:numFmt w:val="decimal"/>
      <w:lvlText w:val="%1、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3AED637E"/>
    <w:multiLevelType w:val="multilevel"/>
    <w:tmpl w:val="55F041A8"/>
    <w:lvl w:ilvl="0">
      <w:start w:val="1"/>
      <w:numFmt w:val="taiwaneseCountingThousand"/>
      <w:lvlText w:val="%1、"/>
      <w:lvlJc w:val="left"/>
      <w:pPr>
        <w:ind w:left="480" w:hanging="480"/>
      </w:pPr>
      <w:rPr>
        <w:sz w:val="24"/>
        <w:szCs w:val="24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" w15:restartNumberingAfterBreak="0">
    <w:nsid w:val="4FF52929"/>
    <w:multiLevelType w:val="multilevel"/>
    <w:tmpl w:val="90D602A4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4" w15:restartNumberingAfterBreak="0">
    <w:nsid w:val="5AD86AA2"/>
    <w:multiLevelType w:val="multilevel"/>
    <w:tmpl w:val="47B0A0B0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5" w15:restartNumberingAfterBreak="0">
    <w:nsid w:val="615D7B2D"/>
    <w:multiLevelType w:val="multilevel"/>
    <w:tmpl w:val="8F0C5A0A"/>
    <w:lvl w:ilvl="0">
      <w:start w:val="1"/>
      <w:numFmt w:val="decimal"/>
      <w:lvlText w:val="%1、"/>
      <w:lvlJc w:val="left"/>
      <w:pPr>
        <w:ind w:left="930" w:hanging="45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440" w:hanging="480"/>
      </w:pPr>
      <w:rPr>
        <w:vertAlign w:val="baseline"/>
      </w:rPr>
    </w:lvl>
    <w:lvl w:ilvl="2">
      <w:start w:val="5"/>
      <w:numFmt w:val="bullet"/>
      <w:lvlText w:val="□"/>
      <w:lvlJc w:val="left"/>
      <w:pPr>
        <w:ind w:left="1800" w:hanging="360"/>
      </w:pPr>
      <w:rPr>
        <w:rFonts w:ascii="新細明體" w:eastAsia="新細明體" w:hAnsi="新細明體" w:cs="新細明體"/>
        <w:vertAlign w:val="baseline"/>
      </w:rPr>
    </w:lvl>
    <w:lvl w:ilvl="3">
      <w:start w:val="1"/>
      <w:numFmt w:val="decimal"/>
      <w:lvlText w:val="%4."/>
      <w:lvlJc w:val="left"/>
      <w:pPr>
        <w:ind w:left="240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8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84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32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vertAlign w:val="baseline"/>
      </w:rPr>
    </w:lvl>
  </w:abstractNum>
  <w:abstractNum w:abstractNumId="6" w15:restartNumberingAfterBreak="0">
    <w:nsid w:val="6A4C44F0"/>
    <w:multiLevelType w:val="multilevel"/>
    <w:tmpl w:val="FF0C0476"/>
    <w:lvl w:ilvl="0">
      <w:start w:val="1"/>
      <w:numFmt w:val="decimal"/>
      <w:lvlText w:val="(%1)"/>
      <w:lvlJc w:val="left"/>
      <w:pPr>
        <w:ind w:left="141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9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7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3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9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7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50" w:hanging="480"/>
      </w:pPr>
      <w:rPr>
        <w:vertAlign w:val="baseline"/>
      </w:rPr>
    </w:lvl>
  </w:abstractNum>
  <w:abstractNum w:abstractNumId="7" w15:restartNumberingAfterBreak="0">
    <w:nsid w:val="70195052"/>
    <w:multiLevelType w:val="multilevel"/>
    <w:tmpl w:val="63CE2AE0"/>
    <w:lvl w:ilvl="0">
      <w:start w:val="1"/>
      <w:numFmt w:val="decimal"/>
      <w:lvlText w:val="%1."/>
      <w:lvlJc w:val="left"/>
      <w:pPr>
        <w:ind w:left="875" w:hanging="450"/>
      </w:pPr>
      <w:rPr>
        <w:rFonts w:hint="eastAsia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1385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hanging="480"/>
      </w:pPr>
      <w:rPr>
        <w:vertAlign w:val="baseline"/>
      </w:rPr>
    </w:lvl>
  </w:abstractNum>
  <w:abstractNum w:abstractNumId="8" w15:restartNumberingAfterBreak="0">
    <w:nsid w:val="726D111C"/>
    <w:multiLevelType w:val="hybridMultilevel"/>
    <w:tmpl w:val="3A24C928"/>
    <w:lvl w:ilvl="0" w:tplc="054A42E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7FEC45F4"/>
    <w:multiLevelType w:val="multilevel"/>
    <w:tmpl w:val="E06872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autoHyphenation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40"/>
    <w:rsid w:val="00003EAD"/>
    <w:rsid w:val="000A3F1D"/>
    <w:rsid w:val="000B0D93"/>
    <w:rsid w:val="000E5DAD"/>
    <w:rsid w:val="00110ABD"/>
    <w:rsid w:val="00115831"/>
    <w:rsid w:val="001301F5"/>
    <w:rsid w:val="0013036F"/>
    <w:rsid w:val="00174ABC"/>
    <w:rsid w:val="001B4BD0"/>
    <w:rsid w:val="001E5063"/>
    <w:rsid w:val="00241E5E"/>
    <w:rsid w:val="002861E6"/>
    <w:rsid w:val="002C254D"/>
    <w:rsid w:val="00343AD6"/>
    <w:rsid w:val="00347CC9"/>
    <w:rsid w:val="0039027C"/>
    <w:rsid w:val="00466337"/>
    <w:rsid w:val="00521993"/>
    <w:rsid w:val="005341EA"/>
    <w:rsid w:val="005A1DB6"/>
    <w:rsid w:val="005B5880"/>
    <w:rsid w:val="005D7271"/>
    <w:rsid w:val="00614A19"/>
    <w:rsid w:val="00652B91"/>
    <w:rsid w:val="006614A3"/>
    <w:rsid w:val="00671E3D"/>
    <w:rsid w:val="00672DA4"/>
    <w:rsid w:val="006C6CFD"/>
    <w:rsid w:val="006C6F40"/>
    <w:rsid w:val="006F0E44"/>
    <w:rsid w:val="00702D49"/>
    <w:rsid w:val="00707A75"/>
    <w:rsid w:val="00741F8C"/>
    <w:rsid w:val="007561A7"/>
    <w:rsid w:val="007618C3"/>
    <w:rsid w:val="00763285"/>
    <w:rsid w:val="00770A26"/>
    <w:rsid w:val="007B7D05"/>
    <w:rsid w:val="007E4E94"/>
    <w:rsid w:val="00825E60"/>
    <w:rsid w:val="00843BB2"/>
    <w:rsid w:val="00845FFE"/>
    <w:rsid w:val="0085703A"/>
    <w:rsid w:val="008A1B83"/>
    <w:rsid w:val="008C44A9"/>
    <w:rsid w:val="008C4F47"/>
    <w:rsid w:val="008E2F4F"/>
    <w:rsid w:val="0094706E"/>
    <w:rsid w:val="009A62B9"/>
    <w:rsid w:val="009D6C6E"/>
    <w:rsid w:val="00A41C6A"/>
    <w:rsid w:val="00A929A7"/>
    <w:rsid w:val="00AE5D9D"/>
    <w:rsid w:val="00AF073D"/>
    <w:rsid w:val="00AF73A5"/>
    <w:rsid w:val="00B53BDF"/>
    <w:rsid w:val="00B74B95"/>
    <w:rsid w:val="00BB1C99"/>
    <w:rsid w:val="00BB6C2C"/>
    <w:rsid w:val="00BD4284"/>
    <w:rsid w:val="00BD530F"/>
    <w:rsid w:val="00BF7304"/>
    <w:rsid w:val="00C039D3"/>
    <w:rsid w:val="00C10D6A"/>
    <w:rsid w:val="00C92A16"/>
    <w:rsid w:val="00CB3427"/>
    <w:rsid w:val="00CB7716"/>
    <w:rsid w:val="00CC0289"/>
    <w:rsid w:val="00D0080B"/>
    <w:rsid w:val="00D7506F"/>
    <w:rsid w:val="00E147A5"/>
    <w:rsid w:val="00E2432B"/>
    <w:rsid w:val="00E34C2A"/>
    <w:rsid w:val="00E36847"/>
    <w:rsid w:val="00E50C37"/>
    <w:rsid w:val="00E50F03"/>
    <w:rsid w:val="00E836C9"/>
    <w:rsid w:val="00E85888"/>
    <w:rsid w:val="00E97B20"/>
    <w:rsid w:val="00EB53B1"/>
    <w:rsid w:val="00EB6F8F"/>
    <w:rsid w:val="00EE62DB"/>
    <w:rsid w:val="00F33AD4"/>
    <w:rsid w:val="00F46D6B"/>
    <w:rsid w:val="00F71D6E"/>
    <w:rsid w:val="00F937DC"/>
    <w:rsid w:val="00FA67AC"/>
    <w:rsid w:val="00F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906280"/>
  <w15:docId w15:val="{2A55122D-21B8-446E-9B62-C64F06C5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C3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706E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首 字元"/>
    <w:basedOn w:val="a0"/>
    <w:link w:val="aa"/>
    <w:uiPriority w:val="99"/>
    <w:rsid w:val="0094706E"/>
  </w:style>
  <w:style w:type="paragraph" w:styleId="ac">
    <w:name w:val="footer"/>
    <w:basedOn w:val="a"/>
    <w:link w:val="ad"/>
    <w:uiPriority w:val="99"/>
    <w:unhideWhenUsed/>
    <w:rsid w:val="0094706E"/>
    <w:pPr>
      <w:tabs>
        <w:tab w:val="center" w:pos="4153"/>
        <w:tab w:val="right" w:pos="8306"/>
      </w:tabs>
      <w:snapToGrid w:val="0"/>
    </w:pPr>
  </w:style>
  <w:style w:type="character" w:customStyle="1" w:styleId="ad">
    <w:name w:val="頁尾 字元"/>
    <w:basedOn w:val="a0"/>
    <w:link w:val="ac"/>
    <w:uiPriority w:val="99"/>
    <w:rsid w:val="0094706E"/>
  </w:style>
  <w:style w:type="character" w:styleId="ae">
    <w:name w:val="Hyperlink"/>
    <w:basedOn w:val="a0"/>
    <w:uiPriority w:val="99"/>
    <w:unhideWhenUsed/>
    <w:rsid w:val="00BB6C2C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B6C2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702D49"/>
    <w:pPr>
      <w:ind w:leftChars="200" w:left="480"/>
    </w:pPr>
  </w:style>
  <w:style w:type="paragraph" w:styleId="af1">
    <w:name w:val="Balloon Text"/>
    <w:basedOn w:val="a"/>
    <w:link w:val="af2"/>
    <w:uiPriority w:val="99"/>
    <w:semiHidden/>
    <w:unhideWhenUsed/>
    <w:rsid w:val="009A6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9A62B9"/>
    <w:rPr>
      <w:rFonts w:asciiTheme="majorHAnsi" w:eastAsiaTheme="majorEastAsia" w:hAnsiTheme="majorHAnsi" w:cstheme="majorBidi"/>
      <w:sz w:val="18"/>
      <w:szCs w:val="18"/>
    </w:rPr>
  </w:style>
  <w:style w:type="character" w:styleId="af3">
    <w:name w:val="Strong"/>
    <w:qFormat/>
    <w:rsid w:val="00EB53B1"/>
    <w:rPr>
      <w:b/>
      <w:bCs/>
    </w:rPr>
  </w:style>
  <w:style w:type="paragraph" w:styleId="Web">
    <w:name w:val="Normal (Web)"/>
    <w:basedOn w:val="a"/>
    <w:rsid w:val="00EB53B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4">
    <w:name w:val="line number"/>
    <w:basedOn w:val="a0"/>
    <w:uiPriority w:val="99"/>
    <w:semiHidden/>
    <w:unhideWhenUsed/>
    <w:rsid w:val="0017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F03C5-7BC6-448A-AB1B-17942F43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16</cp:revision>
  <cp:lastPrinted>2020-05-07T08:22:00Z</cp:lastPrinted>
  <dcterms:created xsi:type="dcterms:W3CDTF">2021-05-13T04:05:00Z</dcterms:created>
  <dcterms:modified xsi:type="dcterms:W3CDTF">2021-05-19T02:27:00Z</dcterms:modified>
</cp:coreProperties>
</file>